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8831" w14:textId="77777777" w:rsidR="00B43446" w:rsidRDefault="00B43446" w:rsidP="00B4344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879AFBF" w14:textId="77777777" w:rsidR="00FF33CD" w:rsidRDefault="00FF33CD">
      <w:pPr>
        <w:pStyle w:val="Standard"/>
        <w:jc w:val="center"/>
        <w:rPr>
          <w:rFonts w:ascii="Times New Roman" w:hAnsi="Times New Roman"/>
          <w:b/>
        </w:rPr>
      </w:pPr>
    </w:p>
    <w:p w14:paraId="5F57FF30" w14:textId="77777777" w:rsidR="00FF33CD" w:rsidRDefault="002C1A0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FF33CD" w14:paraId="1EC4735C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5B53F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FF71" w14:textId="77777777" w:rsidR="00FF33CD" w:rsidRPr="00D71464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1464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społeczne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24575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F3DD8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41C63D0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A4A57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D51A" w14:textId="77777777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FF33CD" w14:paraId="62E832F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13087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FA135" w14:textId="77777777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F33CD" w14:paraId="26C10AE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7F6DD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63A8D" w14:textId="77777777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FF33CD" w14:paraId="76C7304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B9FB3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A6BD2" w14:textId="77777777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FF33CD" w14:paraId="2C6166E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F215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F010" w14:textId="6890621D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D71464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FF33CD" w14:paraId="2C133A2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DA79" w14:textId="77777777" w:rsidR="00FF33CD" w:rsidRDefault="002C1A0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1CCA" w14:textId="77777777" w:rsidR="00FF33CD" w:rsidRDefault="002C1A0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F33CD" w14:paraId="636747FF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38DD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628F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5CD90" w14:textId="4A16B44C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7146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B6F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F33CD" w14:paraId="26652FFF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E944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2113B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79E9132" w14:textId="0F73D761" w:rsidR="00D71464" w:rsidRDefault="00D714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50D8B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57A4C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15F33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DD3BC" w14:textId="0B8BF49E" w:rsidR="00FF33CD" w:rsidRDefault="002C1A0B" w:rsidP="006D51FC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6D51FC">
              <w:rPr>
                <w:rFonts w:ascii="Times New Roman" w:hAnsi="Times New Roman"/>
                <w:sz w:val="14"/>
                <w:szCs w:val="14"/>
              </w:rPr>
              <w:t>/0.7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B395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29BA" w14:textId="7DA6BBE5" w:rsidR="00FF33CD" w:rsidRDefault="006D51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B32A" w14:textId="77777777" w:rsidR="009C583C" w:rsidRDefault="009C583C"/>
        </w:tc>
      </w:tr>
      <w:tr w:rsidR="00FF33CD" w14:paraId="57CA9DC0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F0608" w14:textId="77777777" w:rsidR="009C583C" w:rsidRDefault="009C583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723D0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5EAA2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1D4B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C2BBB4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AEDE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D6234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BFD1991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F33CD" w14:paraId="7542C44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B2EF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28AE" w14:textId="008FC3EE" w:rsidR="00FF33CD" w:rsidRDefault="00EF53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07B58" w14:textId="62BAEAB0" w:rsidR="00FF33CD" w:rsidRDefault="00EF53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BA89" w14:textId="3A7EABD4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F53E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8CBE5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FDE3" w14:textId="3453F2F8" w:rsidR="00FF33CD" w:rsidRDefault="00EF53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F33CD" w14:paraId="0F4519C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1D22F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913A4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47C1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49466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DEC5C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1876C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48F4061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A64BE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7C67B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64763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4741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35B7C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79D6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28B94F4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BA502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61E15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CFC18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01749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1AF2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7E12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15900C6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44A36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FE284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1C72E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318C2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BDA5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D1D77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1A5F86B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8079B" w14:textId="77777777" w:rsidR="00FF33CD" w:rsidRDefault="002C1A0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8B6C0" w14:textId="21DD8839" w:rsidR="00FF33CD" w:rsidRDefault="00EF53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7BDBC" w14:textId="27C0520E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EF53E3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DB44" w14:textId="1D418219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F53E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6B738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przygotowanie referatu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87F5" w14:textId="1F9DFD7B" w:rsidR="00FF33CD" w:rsidRDefault="00EF53E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F33CD" w14:paraId="47E46B9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E39C" w14:textId="77777777" w:rsidR="00FF33CD" w:rsidRDefault="00FF33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BC4D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ADA3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933FB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C2870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F4BA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3D89180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B574" w14:textId="77777777" w:rsidR="00FF33CD" w:rsidRDefault="00FF33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0EED2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6B34D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94F9D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0E2E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CD3E0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7C1454E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CF90" w14:textId="77777777" w:rsidR="00FF33CD" w:rsidRDefault="00FF33C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B888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AFE7E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ED63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989F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0BAA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F33CD" w14:paraId="490C426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AA53F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22EB0" w14:textId="0A27D16A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EF53E3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5F6BF" w14:textId="5F2D5640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EF53E3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CAF0" w14:textId="586F3480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F53E3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32F3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855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45E8D" w14:textId="77777777" w:rsidR="00FF33CD" w:rsidRDefault="002C1A0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F33CD" w14:paraId="7A01A9B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5AEE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963C8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915CB4A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424DBB4" w14:textId="77777777" w:rsidR="00FF33CD" w:rsidRDefault="00FF33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D721E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FA7B1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0ED06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F33CD" w14:paraId="02528E4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99818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ACA1DE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90A0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B0ED6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ogólną wiedzę w zakresie podstawowych trendów procesów i zjawisk towarzyszących rozwojowi współczesnego świata w dziedzinie bezpieczeństwa społecznego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4F0E0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7FA3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FF33CD" w14:paraId="4190CF6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E55F" w14:textId="77777777" w:rsidR="009C583C" w:rsidRDefault="009C583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493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10D23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wyzwania, ryzyka, szanse i zagrożenia dla bezpieczeństwa społecznego Polski i świata w ujęciu historycznym i współcześnie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D440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8199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FF33CD" w14:paraId="5593F25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28ABF" w14:textId="77777777" w:rsidR="009C583C" w:rsidRDefault="009C583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1AEC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B0FFE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charakter oraz specyfikę poszczególnych rodzajów bezpieczeństwa w ujęciu przedmiotowym i podmiotowym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34E1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58A7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FF33CD" w14:paraId="19ADD09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57848" w14:textId="77777777" w:rsidR="009C583C" w:rsidRDefault="009C583C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4393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1C19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systemu bezpieczeństwa społecznego w Polsce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9D22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0814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FF33CD" w14:paraId="377F33D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8FFB6" w14:textId="77777777" w:rsidR="009C583C" w:rsidRDefault="009C583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6B972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4F31A" w14:textId="43F14669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wiedzę w zakresie </w:t>
            </w:r>
            <w:r w:rsidR="00CC7321">
              <w:rPr>
                <w:rFonts w:ascii="Times New Roman" w:hAnsi="Times New Roman"/>
                <w:sz w:val="16"/>
                <w:szCs w:val="16"/>
              </w:rPr>
              <w:t>funkcjonowania systemu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ochrony pracy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EF820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1A8A2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FF33CD" w14:paraId="068FA85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52CB4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C0CE8E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0FD46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182E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polityki bezpieczeństwa społecznego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8DED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A89F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F33CD" w14:paraId="0B1208F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DD82" w14:textId="77777777" w:rsidR="009C583C" w:rsidRDefault="009C583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9E24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6A3B8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społecznego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9F1D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BEA22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F33CD" w14:paraId="763A701F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E09A6" w14:textId="77777777" w:rsidR="00FF33CD" w:rsidRDefault="00FF33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F5080F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310B9" w14:textId="77777777" w:rsidR="00FF33CD" w:rsidRDefault="002C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6AEA" w14:textId="77777777" w:rsidR="00FF33CD" w:rsidRDefault="002C1A0B">
            <w:pPr>
              <w:pStyle w:val="Standard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społecznego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6775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9BD0" w14:textId="77777777" w:rsidR="00FF33CD" w:rsidRDefault="002C1A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AEC5551" w14:textId="77777777" w:rsidR="00FF33CD" w:rsidRDefault="00FF33CD">
      <w:pPr>
        <w:pStyle w:val="Standard"/>
      </w:pPr>
    </w:p>
    <w:p w14:paraId="1791C83D" w14:textId="17269465" w:rsidR="00FF33CD" w:rsidRDefault="002C1A0B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83DBE" w:rsidRPr="00F963EF" w14:paraId="768C73AC" w14:textId="77777777" w:rsidTr="00104C53">
        <w:tc>
          <w:tcPr>
            <w:tcW w:w="2802" w:type="dxa"/>
          </w:tcPr>
          <w:p w14:paraId="2DE64E3D" w14:textId="77777777" w:rsidR="00183DBE" w:rsidRPr="00F963EF" w:rsidRDefault="00183DBE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754429D" w14:textId="77777777" w:rsidR="00183DBE" w:rsidRPr="00F963EF" w:rsidRDefault="00183DBE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83DBE" w:rsidRPr="00F963EF" w14:paraId="54C568BE" w14:textId="77777777" w:rsidTr="00104C53">
        <w:tc>
          <w:tcPr>
            <w:tcW w:w="2802" w:type="dxa"/>
          </w:tcPr>
          <w:p w14:paraId="053E8A65" w14:textId="77777777" w:rsidR="00183DBE" w:rsidRPr="00414EE1" w:rsidRDefault="00183DBE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B4FF060" w14:textId="77777777" w:rsidR="00183DBE" w:rsidRPr="00414EE1" w:rsidRDefault="00183DBE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83DBE" w:rsidRPr="00F963EF" w14:paraId="010F175B" w14:textId="77777777" w:rsidTr="00104C53">
        <w:tc>
          <w:tcPr>
            <w:tcW w:w="9212" w:type="dxa"/>
            <w:gridSpan w:val="2"/>
          </w:tcPr>
          <w:p w14:paraId="34502102" w14:textId="77777777" w:rsidR="00183DBE" w:rsidRPr="00F963EF" w:rsidRDefault="00183DBE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83DBE" w:rsidRPr="00F963EF" w14:paraId="322E2FD9" w14:textId="77777777" w:rsidTr="00104C53">
        <w:tc>
          <w:tcPr>
            <w:tcW w:w="9212" w:type="dxa"/>
            <w:gridSpan w:val="2"/>
          </w:tcPr>
          <w:p w14:paraId="0375DCB6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Przedstawienie programu zajęć, omówienie efektów uczenia oraz sposobu zaliczenia przedmiotu</w:t>
            </w:r>
          </w:p>
          <w:p w14:paraId="5BA0F69A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Definicje, zakres i konteksty polityki społecznej. Działy i sprawy polityki. Zakres przedmiotowy polityki społecznej. Polityka społeczna a polityka gospodarcza. Polityka społeczna a rynek. Nauka i polityka społeczna</w:t>
            </w:r>
          </w:p>
          <w:p w14:paraId="49214C89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Uwarunkowania polityki społecznej. Pojęcie i znaczenie uwarunkowań w polityce społecznej. Klasyfikacja uwarunkowań polityki społecznej. Uwarunkowania ustrojowo-polityczne, materialne, związane z czynnikiem ludzkim, związane z zastanym modelem polityki społecznej, zewnętrzne</w:t>
            </w:r>
          </w:p>
          <w:p w14:paraId="1D81EE67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Diagnoza i diagnozowanie w polityce społecznej. Pojęcie diagnozy społecznej. Cechy diagnozy. Przedmiot badań diagnostycznych w polityce społecznej. Metody badawcze i źródła danych w diagnozie społecznej. Wskaźniki społeczne w polityce społecznej</w:t>
            </w:r>
          </w:p>
          <w:p w14:paraId="1CA39599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Istota i zakres bezpieczeństwa społecznego. Bezpieczeństwo społeczne w systemie społecznym. Założenia polityki społecznej w Polsce.</w:t>
            </w:r>
          </w:p>
          <w:p w14:paraId="7F531A8B" w14:textId="67299CB3" w:rsidR="00183DBE" w:rsidRPr="00FA54E1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 xml:space="preserve">Polityka społeczna w różnych krajach i modele polityki społecznej. </w:t>
            </w:r>
            <w:proofErr w:type="spellStart"/>
            <w:r w:rsidRPr="00183DBE">
              <w:rPr>
                <w:bCs/>
                <w:sz w:val="20"/>
                <w:szCs w:val="20"/>
                <w:lang w:val="en-US"/>
              </w:rPr>
              <w:t>Koncepcje</w:t>
            </w:r>
            <w:proofErr w:type="spellEnd"/>
            <w:r w:rsidRPr="00183DBE">
              <w:rPr>
                <w:bCs/>
                <w:sz w:val="20"/>
                <w:szCs w:val="20"/>
                <w:lang w:val="en-US"/>
              </w:rPr>
              <w:t xml:space="preserve"> R. </w:t>
            </w:r>
            <w:proofErr w:type="spellStart"/>
            <w:r w:rsidRPr="00183DBE">
              <w:rPr>
                <w:bCs/>
                <w:sz w:val="20"/>
                <w:szCs w:val="20"/>
                <w:lang w:val="en-US"/>
              </w:rPr>
              <w:t>Titmusa</w:t>
            </w:r>
            <w:proofErr w:type="spellEnd"/>
            <w:r w:rsidRPr="00183DBE">
              <w:rPr>
                <w:bCs/>
                <w:sz w:val="20"/>
                <w:szCs w:val="20"/>
                <w:lang w:val="en-US"/>
              </w:rPr>
              <w:t xml:space="preserve">, N. </w:t>
            </w:r>
            <w:proofErr w:type="spellStart"/>
            <w:r w:rsidRPr="00183DBE">
              <w:rPr>
                <w:bCs/>
                <w:sz w:val="20"/>
                <w:szCs w:val="20"/>
                <w:lang w:val="en-US"/>
              </w:rPr>
              <w:t>Furnissa</w:t>
            </w:r>
            <w:proofErr w:type="spellEnd"/>
            <w:r w:rsidRPr="00183DBE">
              <w:rPr>
                <w:bCs/>
                <w:sz w:val="20"/>
                <w:szCs w:val="20"/>
                <w:lang w:val="en-US"/>
              </w:rPr>
              <w:t xml:space="preserve"> i T. Tilton </w:t>
            </w:r>
            <w:proofErr w:type="spellStart"/>
            <w:r w:rsidRPr="00183DBE">
              <w:rPr>
                <w:bCs/>
                <w:sz w:val="20"/>
                <w:szCs w:val="20"/>
                <w:lang w:val="en-US"/>
              </w:rPr>
              <w:t>oraz</w:t>
            </w:r>
            <w:proofErr w:type="spellEnd"/>
            <w:r w:rsidRPr="00183DBE">
              <w:rPr>
                <w:bCs/>
                <w:sz w:val="20"/>
                <w:szCs w:val="20"/>
                <w:lang w:val="en-US"/>
              </w:rPr>
              <w:t xml:space="preserve"> G. Esping-Andersena. </w:t>
            </w:r>
            <w:r w:rsidRPr="00183DBE">
              <w:rPr>
                <w:bCs/>
                <w:sz w:val="20"/>
                <w:szCs w:val="20"/>
              </w:rPr>
              <w:t xml:space="preserve">Orientacje </w:t>
            </w:r>
            <w:proofErr w:type="spellStart"/>
            <w:r w:rsidR="00CC7321" w:rsidRPr="00183DBE">
              <w:rPr>
                <w:bCs/>
                <w:sz w:val="20"/>
                <w:szCs w:val="20"/>
              </w:rPr>
              <w:t>antykolektywistyczna</w:t>
            </w:r>
            <w:proofErr w:type="spellEnd"/>
            <w:r w:rsidRPr="00183DBE">
              <w:rPr>
                <w:bCs/>
                <w:sz w:val="20"/>
                <w:szCs w:val="20"/>
              </w:rPr>
              <w:t xml:space="preserve"> i kolektywistyczna.</w:t>
            </w:r>
          </w:p>
        </w:tc>
      </w:tr>
    </w:tbl>
    <w:p w14:paraId="30EE5A4B" w14:textId="77777777" w:rsidR="00183DBE" w:rsidRPr="00F963EF" w:rsidRDefault="00183DBE" w:rsidP="00183D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183DBE" w:rsidRPr="00F963EF" w14:paraId="4F6614B2" w14:textId="77777777" w:rsidTr="00104C53">
        <w:tc>
          <w:tcPr>
            <w:tcW w:w="2802" w:type="dxa"/>
          </w:tcPr>
          <w:p w14:paraId="430ACD82" w14:textId="77777777" w:rsidR="00183DBE" w:rsidRPr="00F963EF" w:rsidRDefault="00183DBE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07ABB09" w14:textId="77777777" w:rsidR="00183DBE" w:rsidRPr="00F963EF" w:rsidRDefault="00183DBE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83DBE" w:rsidRPr="00F963EF" w14:paraId="4C89B1DA" w14:textId="77777777" w:rsidTr="00104C53">
        <w:tc>
          <w:tcPr>
            <w:tcW w:w="2802" w:type="dxa"/>
          </w:tcPr>
          <w:p w14:paraId="1A34D4FF" w14:textId="36D5984E" w:rsidR="00183DBE" w:rsidRPr="00414EE1" w:rsidRDefault="00183DBE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77DBF66D" w14:textId="77777777" w:rsidR="00183DBE" w:rsidRPr="00732EBB" w:rsidRDefault="00183DBE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83DBE" w:rsidRPr="00F963EF" w14:paraId="0B80308C" w14:textId="77777777" w:rsidTr="00104C53">
        <w:tc>
          <w:tcPr>
            <w:tcW w:w="9212" w:type="dxa"/>
            <w:gridSpan w:val="2"/>
          </w:tcPr>
          <w:p w14:paraId="5978D495" w14:textId="77777777" w:rsidR="00183DBE" w:rsidRPr="00F963EF" w:rsidRDefault="00183DBE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83DBE" w:rsidRPr="00F963EF" w14:paraId="47760197" w14:textId="77777777" w:rsidTr="00104C53">
        <w:tc>
          <w:tcPr>
            <w:tcW w:w="9212" w:type="dxa"/>
            <w:gridSpan w:val="2"/>
          </w:tcPr>
          <w:p w14:paraId="05C6EFAB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Współczesne zagrożenia bezpieczeństwa społecznego w Polsce (czynniki demograficzne, bezrobocie, bieda, patologie społeczne, migracje, ochrona zdrowia, edukacja, dyskryminacja, przestępczość, kwestia mieszkaniowa, korupcja).</w:t>
            </w:r>
          </w:p>
          <w:p w14:paraId="3BE52673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Kryzys demograficzny w Polsce – przyczyny, konsekwencje, próby przeciwdziałania zagrożeniu. Rodzina – pojęcie, funkcje, typy rodzin, ewolucja rodziny</w:t>
            </w:r>
          </w:p>
          <w:p w14:paraId="6100CD83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Bezrobocie w Polsce – przyczyny bezrobocia, skala zjawiska, rodzaje bezrobocia, formy przeciwdziałania bezrobociu.</w:t>
            </w:r>
          </w:p>
          <w:p w14:paraId="76D8FC38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Opiekuńcza rola państwa w zwalczaniu patologii społecznych. Ośrodki pomocy społecznej. Rola i zadania Powiatowego Urzędu Pracy w Nysie.</w:t>
            </w:r>
          </w:p>
          <w:p w14:paraId="7D50E42E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Bieda i patologie społeczne w Polsce. Definicja i rodzaje ubóstwa, sposoby obliczania minimum egzystencji i minimum socjalnego.</w:t>
            </w:r>
          </w:p>
          <w:p w14:paraId="234EB206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Rola i zadania Miejskiego Ośrodka Pomocy Społecznej w Nysie.</w:t>
            </w:r>
          </w:p>
          <w:p w14:paraId="1D1046A8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Migracje – pojęcie, rodzaje, przyczyny i skutki. Migracje w Polsce – szanse i zagrożenia.</w:t>
            </w:r>
          </w:p>
          <w:p w14:paraId="14735088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Rola ochrony zdrowia w bezpieczeństwie społecznym. Pojęcie zdrowia, system ochrony zdrowia w Polsce. Zdrowie publiczne w Polsce.</w:t>
            </w:r>
          </w:p>
          <w:p w14:paraId="26E53F69" w14:textId="77777777" w:rsidR="00183DBE" w:rsidRPr="00183DBE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Kwestia mieszkaniowa w Polsce. Przyczyny zjawiska, konsekwencje, rola mieszkania. Próby rozwiązania problemu.</w:t>
            </w:r>
          </w:p>
          <w:p w14:paraId="732E04AB" w14:textId="43BE55FE" w:rsidR="00183DBE" w:rsidRPr="00171E74" w:rsidRDefault="00183DBE" w:rsidP="00183DB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183DBE">
              <w:rPr>
                <w:bCs/>
                <w:sz w:val="20"/>
                <w:szCs w:val="20"/>
              </w:rPr>
              <w:t>Programy rządowe na rzecz podnoszenia bezpieczeństwa społecznego. Organizacje pozarządowe i ich działania w obszarze podnoszenia bezpieczeństwa społecznego. Perspektywy poprawy bezpieczeństwa społecznego.</w:t>
            </w:r>
          </w:p>
        </w:tc>
      </w:tr>
    </w:tbl>
    <w:p w14:paraId="28F27ACA" w14:textId="77777777" w:rsidR="00FF33CD" w:rsidRDefault="00FF33CD">
      <w:pPr>
        <w:pStyle w:val="Standard"/>
        <w:spacing w:after="0" w:line="240" w:lineRule="auto"/>
      </w:pPr>
    </w:p>
    <w:sectPr w:rsidR="00FF33CD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A7F2" w14:textId="77777777" w:rsidR="003C0819" w:rsidRDefault="003C0819">
      <w:r>
        <w:separator/>
      </w:r>
    </w:p>
  </w:endnote>
  <w:endnote w:type="continuationSeparator" w:id="0">
    <w:p w14:paraId="3C42B8FD" w14:textId="77777777" w:rsidR="003C0819" w:rsidRDefault="003C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111BF" w14:textId="77777777" w:rsidR="003C0819" w:rsidRDefault="003C0819">
      <w:r>
        <w:rPr>
          <w:color w:val="000000"/>
        </w:rPr>
        <w:separator/>
      </w:r>
    </w:p>
  </w:footnote>
  <w:footnote w:type="continuationSeparator" w:id="0">
    <w:p w14:paraId="4110D3E7" w14:textId="77777777" w:rsidR="003C0819" w:rsidRDefault="003C0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89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CD"/>
    <w:rsid w:val="00183DBE"/>
    <w:rsid w:val="002C1A0B"/>
    <w:rsid w:val="003609EF"/>
    <w:rsid w:val="003C0819"/>
    <w:rsid w:val="0049643A"/>
    <w:rsid w:val="006D51FC"/>
    <w:rsid w:val="009C583C"/>
    <w:rsid w:val="00B43446"/>
    <w:rsid w:val="00CC7321"/>
    <w:rsid w:val="00D71464"/>
    <w:rsid w:val="00EF53E3"/>
    <w:rsid w:val="00F77965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D94A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622</Words>
  <Characters>4317</Characters>
  <Application>Microsoft Office Word</Application>
  <DocSecurity>0</DocSecurity>
  <Lines>215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2022-04-14T15:41:00Z</dcterms:created>
  <dcterms:modified xsi:type="dcterms:W3CDTF">2026-04-30T13:05:00Z</dcterms:modified>
</cp:coreProperties>
</file>